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DA7A" w14:textId="77777777" w:rsidR="002D6712" w:rsidRPr="00116D54" w:rsidRDefault="0008232F" w:rsidP="0008232F">
      <w:pPr>
        <w:ind w:left="720" w:right="540"/>
        <w:jc w:val="center"/>
        <w:rPr>
          <w:rFonts w:ascii="Arial" w:hAnsi="Arial" w:cs="Arial"/>
          <w:color w:val="892336"/>
          <w:sz w:val="32"/>
          <w:szCs w:val="32"/>
        </w:rPr>
      </w:pPr>
      <w:r w:rsidRPr="000A7BD7">
        <w:rPr>
          <w:lang w:val="en-GB"/>
        </w:rPr>
        <w:br w:type="textWrapping" w:clear="all"/>
      </w:r>
      <w:r w:rsidR="006C3E84" w:rsidRPr="00116D54">
        <w:rPr>
          <w:rFonts w:ascii="Arial" w:hAnsi="Arial" w:cs="Arial"/>
          <w:color w:val="892336"/>
          <w:sz w:val="32"/>
          <w:szCs w:val="32"/>
        </w:rPr>
        <w:t>COMLUX PRESS RELEASE</w:t>
      </w:r>
    </w:p>
    <w:p w14:paraId="2B72653F" w14:textId="77777777" w:rsidR="003C3C51" w:rsidRPr="007C0E47" w:rsidRDefault="003C3C51" w:rsidP="006C3E84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0"/>
          <w:szCs w:val="10"/>
        </w:rPr>
      </w:pPr>
    </w:p>
    <w:p w14:paraId="5EA2DD14" w14:textId="77777777" w:rsidR="00A779F6" w:rsidRPr="00E922E8" w:rsidRDefault="00877692" w:rsidP="003C3C51">
      <w:pPr>
        <w:autoSpaceDE w:val="0"/>
        <w:autoSpaceDN w:val="0"/>
        <w:adjustRightInd w:val="0"/>
        <w:ind w:left="5760"/>
        <w:outlineLvl w:val="0"/>
        <w:rPr>
          <w:rFonts w:ascii="Arial" w:hAnsi="Arial" w:cs="Arial"/>
          <w:sz w:val="20"/>
          <w:szCs w:val="20"/>
        </w:rPr>
      </w:pPr>
      <w:r w:rsidRPr="00E922E8">
        <w:rPr>
          <w:rFonts w:ascii="Arial" w:hAnsi="Arial" w:cs="Arial"/>
          <w:sz w:val="20"/>
          <w:szCs w:val="20"/>
        </w:rPr>
        <w:t xml:space="preserve"> </w:t>
      </w:r>
      <w:r w:rsidR="00CF205A" w:rsidRPr="00E922E8">
        <w:rPr>
          <w:rFonts w:ascii="Arial" w:hAnsi="Arial" w:cs="Arial"/>
          <w:sz w:val="20"/>
          <w:szCs w:val="20"/>
        </w:rPr>
        <w:t xml:space="preserve">  </w:t>
      </w:r>
      <w:r w:rsidR="00933CDC" w:rsidRPr="00E922E8">
        <w:rPr>
          <w:rFonts w:ascii="Arial" w:hAnsi="Arial" w:cs="Arial"/>
          <w:sz w:val="20"/>
          <w:szCs w:val="20"/>
        </w:rPr>
        <w:t xml:space="preserve">  </w:t>
      </w:r>
      <w:r w:rsidR="001E1F01" w:rsidRPr="00E922E8">
        <w:rPr>
          <w:rFonts w:ascii="Arial" w:hAnsi="Arial" w:cs="Arial"/>
          <w:sz w:val="20"/>
          <w:szCs w:val="20"/>
        </w:rPr>
        <w:t xml:space="preserve"> </w:t>
      </w:r>
    </w:p>
    <w:p w14:paraId="29083523" w14:textId="7937A6AA" w:rsidR="006D7D4C" w:rsidRPr="00A54B1D" w:rsidRDefault="00C40B51" w:rsidP="00A779F6">
      <w:pPr>
        <w:autoSpaceDE w:val="0"/>
        <w:autoSpaceDN w:val="0"/>
        <w:adjustRightInd w:val="0"/>
        <w:ind w:left="5760"/>
        <w:jc w:val="right"/>
        <w:outlineLvl w:val="0"/>
        <w:rPr>
          <w:rFonts w:ascii="Arial" w:hAnsi="Arial" w:cs="Arial"/>
          <w:sz w:val="22"/>
          <w:szCs w:val="20"/>
        </w:rPr>
      </w:pPr>
      <w:r w:rsidRPr="00A54B1D">
        <w:rPr>
          <w:rFonts w:ascii="Arial" w:hAnsi="Arial" w:cs="Arial"/>
          <w:sz w:val="22"/>
          <w:szCs w:val="20"/>
        </w:rPr>
        <w:t>Zurich</w:t>
      </w:r>
      <w:r w:rsidR="00931707" w:rsidRPr="00A54B1D">
        <w:rPr>
          <w:rFonts w:ascii="Arial" w:hAnsi="Arial" w:cs="Arial"/>
          <w:sz w:val="22"/>
          <w:szCs w:val="20"/>
        </w:rPr>
        <w:t xml:space="preserve">, </w:t>
      </w:r>
      <w:r w:rsidR="00671894">
        <w:rPr>
          <w:rFonts w:ascii="Arial" w:hAnsi="Arial" w:cs="Arial"/>
          <w:sz w:val="22"/>
          <w:szCs w:val="20"/>
        </w:rPr>
        <w:t>1</w:t>
      </w:r>
      <w:r w:rsidR="00BD1814">
        <w:rPr>
          <w:rFonts w:ascii="Arial" w:hAnsi="Arial" w:cs="Arial"/>
          <w:sz w:val="22"/>
          <w:szCs w:val="20"/>
          <w:lang w:val="en-CH"/>
        </w:rPr>
        <w:t>7</w:t>
      </w:r>
      <w:r w:rsidR="00DB3899">
        <w:rPr>
          <w:rFonts w:ascii="Arial" w:hAnsi="Arial" w:cs="Arial"/>
          <w:sz w:val="22"/>
          <w:szCs w:val="20"/>
        </w:rPr>
        <w:t xml:space="preserve"> October </w:t>
      </w:r>
      <w:r w:rsidRPr="00A54B1D">
        <w:rPr>
          <w:rFonts w:ascii="Arial" w:hAnsi="Arial" w:cs="Arial"/>
          <w:sz w:val="22"/>
          <w:szCs w:val="20"/>
        </w:rPr>
        <w:t>20</w:t>
      </w:r>
      <w:r w:rsidR="00B043F1">
        <w:rPr>
          <w:rFonts w:ascii="Arial" w:hAnsi="Arial" w:cs="Arial"/>
          <w:sz w:val="22"/>
          <w:szCs w:val="20"/>
        </w:rPr>
        <w:t>22</w:t>
      </w:r>
    </w:p>
    <w:p w14:paraId="3AEB56A2" w14:textId="77777777" w:rsidR="00F15BE6" w:rsidRPr="00A54B1D" w:rsidRDefault="00F15BE6" w:rsidP="0061380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0"/>
        </w:rPr>
      </w:pPr>
    </w:p>
    <w:p w14:paraId="7167534C" w14:textId="76451511" w:rsidR="00ED1017" w:rsidRPr="00BD1814" w:rsidRDefault="00ED1017" w:rsidP="00ED101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D1814">
        <w:rPr>
          <w:rFonts w:ascii="Arial" w:hAnsi="Arial" w:cs="Arial"/>
          <w:b/>
        </w:rPr>
        <w:t xml:space="preserve">COMLUX </w:t>
      </w:r>
      <w:r w:rsidR="00D354FA" w:rsidRPr="00BD1814">
        <w:rPr>
          <w:rFonts w:ascii="Arial" w:hAnsi="Arial" w:cs="Arial"/>
          <w:b/>
        </w:rPr>
        <w:t xml:space="preserve">COMPLETION </w:t>
      </w:r>
      <w:r w:rsidR="0088726A" w:rsidRPr="00BD1814">
        <w:rPr>
          <w:rFonts w:ascii="Arial" w:hAnsi="Arial" w:cs="Arial"/>
          <w:b/>
        </w:rPr>
        <w:t>BECOMES THE FIRST ACJ SCN MEMBER</w:t>
      </w:r>
      <w:r w:rsidR="00363EE0" w:rsidRPr="00BD1814">
        <w:rPr>
          <w:rFonts w:ascii="Arial" w:hAnsi="Arial" w:cs="Arial"/>
          <w:b/>
        </w:rPr>
        <w:t xml:space="preserve"> </w:t>
      </w:r>
      <w:r w:rsidR="0088726A" w:rsidRPr="00BD1814">
        <w:rPr>
          <w:rFonts w:ascii="Arial" w:hAnsi="Arial" w:cs="Arial"/>
          <w:b/>
        </w:rPr>
        <w:t>APPROVED ON ACJ</w:t>
      </w:r>
      <w:r w:rsidR="008B2B0E">
        <w:rPr>
          <w:rFonts w:ascii="Arial" w:hAnsi="Arial" w:cs="Arial"/>
          <w:b/>
          <w:lang w:val="en-CH"/>
        </w:rPr>
        <w:t xml:space="preserve"> </w:t>
      </w:r>
      <w:r w:rsidR="0088726A" w:rsidRPr="00BD1814">
        <w:rPr>
          <w:rFonts w:ascii="Arial" w:hAnsi="Arial" w:cs="Arial"/>
          <w:b/>
        </w:rPr>
        <w:t>TWO</w:t>
      </w:r>
      <w:r w:rsidR="00DB3899" w:rsidRPr="00BD1814">
        <w:rPr>
          <w:rFonts w:ascii="Arial" w:hAnsi="Arial" w:cs="Arial"/>
          <w:b/>
        </w:rPr>
        <w:t>TW</w:t>
      </w:r>
      <w:r w:rsidR="0088726A" w:rsidRPr="00BD1814">
        <w:rPr>
          <w:rFonts w:ascii="Arial" w:hAnsi="Arial" w:cs="Arial"/>
          <w:b/>
        </w:rPr>
        <w:t>ENTY</w:t>
      </w:r>
    </w:p>
    <w:p w14:paraId="23F391A2" w14:textId="77777777" w:rsidR="00ED1017" w:rsidRPr="00C57427" w:rsidRDefault="00ED1017" w:rsidP="00E53037">
      <w:pPr>
        <w:jc w:val="both"/>
        <w:rPr>
          <w:rFonts w:ascii="Arial" w:hAnsi="Arial" w:cs="Arial"/>
          <w:sz w:val="22"/>
          <w:szCs w:val="22"/>
        </w:rPr>
      </w:pPr>
    </w:p>
    <w:p w14:paraId="3645B9F2" w14:textId="52747A6A" w:rsidR="001072BA" w:rsidRDefault="004A5932" w:rsidP="00E53037">
      <w:pPr>
        <w:jc w:val="both"/>
        <w:rPr>
          <w:rFonts w:ascii="Arial" w:hAnsi="Arial" w:cs="Arial"/>
          <w:spacing w:val="2"/>
          <w:sz w:val="22"/>
          <w:szCs w:val="22"/>
          <w:shd w:val="clear" w:color="auto" w:fill="FFFFFF"/>
        </w:rPr>
      </w:pPr>
      <w:r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>Comlux</w:t>
      </w:r>
      <w:r w:rsidR="00D354FA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Completion</w:t>
      </w:r>
      <w:r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</w:t>
      </w:r>
      <w:r w:rsidR="00703D31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is pleased to </w:t>
      </w:r>
      <w:r w:rsidR="00DF6C1B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>announce</w:t>
      </w:r>
      <w:r w:rsidR="00703D31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that </w:t>
      </w:r>
      <w:r w:rsidR="00D354FA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>it</w:t>
      </w:r>
      <w:r w:rsidR="00703D31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has been </w:t>
      </w:r>
      <w:r w:rsidR="00DF6C1B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>successfully</w:t>
      </w:r>
      <w:r w:rsidR="00703D31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</w:t>
      </w:r>
      <w:r w:rsidR="004160D7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>approved</w:t>
      </w:r>
      <w:r w:rsidR="00703D31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</w:t>
      </w:r>
      <w:r w:rsidR="00DF6C1B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by Airbus ACJ </w:t>
      </w:r>
      <w:r w:rsidR="004160D7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>t</w:t>
      </w:r>
      <w:r w:rsidR="00DF6C1B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o provide maintenance services </w:t>
      </w:r>
      <w:r w:rsidR="00D354FA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>on</w:t>
      </w:r>
      <w:r w:rsidR="00DF6C1B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the</w:t>
      </w:r>
      <w:r w:rsidR="0088726A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latest member of the ACJ Family: </w:t>
      </w:r>
      <w:r w:rsidR="001537E7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>the ACJ</w:t>
      </w:r>
      <w:r w:rsidR="004160D7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TwoTwenty.</w:t>
      </w:r>
      <w:r w:rsidR="0088726A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</w:t>
      </w:r>
      <w:r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With this new approval, </w:t>
      </w:r>
      <w:r w:rsidR="00392282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Comlux Completion </w:t>
      </w:r>
      <w:r w:rsidR="0007236D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>become</w:t>
      </w:r>
      <w:r w:rsidR="00C57427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>s</w:t>
      </w:r>
      <w:r w:rsidR="0007236D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the </w:t>
      </w:r>
      <w:r w:rsidR="00671894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first </w:t>
      </w:r>
      <w:r w:rsidR="00671894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- and only one up to date - </w:t>
      </w:r>
      <w:r w:rsidR="0007236D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ACJ SCN (Service Center Network) </w:t>
      </w:r>
      <w:r w:rsidR="00423BC2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member in the </w:t>
      </w:r>
      <w:r w:rsidR="0007236D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>world</w:t>
      </w:r>
      <w:r w:rsidR="00423BC2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>,</w:t>
      </w:r>
      <w:r w:rsidR="0007236D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</w:t>
      </w:r>
      <w:r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authorized to provide line and base maintenance </w:t>
      </w:r>
      <w:r w:rsidR="00A26E3C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>on the ACJ</w:t>
      </w:r>
      <w:r w:rsidR="00501821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TwoTwenty</w:t>
      </w:r>
      <w:r w:rsidR="00A26E3C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airframe, systems and engines. </w:t>
      </w:r>
      <w:r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This builds on </w:t>
      </w:r>
      <w:r w:rsidR="00BD1814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>Comlux</w:t>
      </w:r>
      <w:r w:rsidR="00BD1814">
        <w:rPr>
          <w:rFonts w:ascii="Arial" w:hAnsi="Arial" w:cs="Arial"/>
          <w:spacing w:val="2"/>
          <w:sz w:val="22"/>
          <w:szCs w:val="22"/>
          <w:shd w:val="clear" w:color="auto" w:fill="FFFFFF"/>
        </w:rPr>
        <w:t>’ s</w:t>
      </w:r>
      <w:r w:rsidR="008100B6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</w:t>
      </w:r>
      <w:r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existing </w:t>
      </w:r>
      <w:r w:rsidR="00423BC2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ACJ SCN membership </w:t>
      </w:r>
      <w:r w:rsidR="00C57427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>since 2015</w:t>
      </w:r>
      <w:r w:rsidR="00E53037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, </w:t>
      </w:r>
      <w:r w:rsidR="00C57427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for both </w:t>
      </w:r>
      <w:r w:rsidR="00EE6F8F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>narrow body and wide body VIP aircraft</w:t>
      </w:r>
      <w:r w:rsidR="00C57427" w:rsidRPr="00C57427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of the ACJ Family</w:t>
      </w:r>
      <w:r w:rsidR="001072BA">
        <w:rPr>
          <w:rFonts w:ascii="Arial" w:hAnsi="Arial" w:cs="Arial"/>
          <w:spacing w:val="2"/>
          <w:sz w:val="22"/>
          <w:szCs w:val="22"/>
          <w:shd w:val="clear" w:color="auto" w:fill="FFFFFF"/>
        </w:rPr>
        <w:t>.</w:t>
      </w:r>
    </w:p>
    <w:p w14:paraId="61F91AEC" w14:textId="77777777" w:rsidR="001072BA" w:rsidRDefault="001072BA" w:rsidP="00E53037">
      <w:pPr>
        <w:jc w:val="both"/>
        <w:rPr>
          <w:rFonts w:ascii="Arial" w:hAnsi="Arial" w:cs="Arial"/>
          <w:spacing w:val="2"/>
          <w:sz w:val="22"/>
          <w:szCs w:val="22"/>
          <w:shd w:val="clear" w:color="auto" w:fill="FFFFFF"/>
        </w:rPr>
      </w:pPr>
    </w:p>
    <w:p w14:paraId="580388D6" w14:textId="7ADC36B9" w:rsidR="00ED1017" w:rsidRPr="00C57427" w:rsidRDefault="007F4A28" w:rsidP="00E53037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pacing w:val="2"/>
          <w:sz w:val="22"/>
          <w:szCs w:val="22"/>
          <w:shd w:val="clear" w:color="auto" w:fill="FFFFFF"/>
        </w:rPr>
        <w:t>Dar</w:t>
      </w:r>
      <w:r w:rsidR="00F52D44">
        <w:rPr>
          <w:rFonts w:ascii="Arial" w:hAnsi="Arial" w:cs="Arial"/>
          <w:spacing w:val="2"/>
          <w:sz w:val="22"/>
          <w:szCs w:val="22"/>
          <w:shd w:val="clear" w:color="auto" w:fill="FFFFFF"/>
        </w:rPr>
        <w:t>o</w:t>
      </w:r>
      <w:r>
        <w:rPr>
          <w:rFonts w:ascii="Arial" w:hAnsi="Arial" w:cs="Arial"/>
          <w:spacing w:val="2"/>
          <w:sz w:val="22"/>
          <w:szCs w:val="22"/>
          <w:shd w:val="clear" w:color="auto" w:fill="FFFFFF"/>
        </w:rPr>
        <w:t>n Dryer</w:t>
      </w:r>
      <w:r w:rsidR="008100B6">
        <w:rPr>
          <w:rFonts w:ascii="Arial" w:hAnsi="Arial" w:cs="Arial"/>
          <w:spacing w:val="2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CEO </w:t>
      </w:r>
      <w:r w:rsidR="008100B6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of </w:t>
      </w:r>
      <w:r>
        <w:rPr>
          <w:rFonts w:ascii="Arial" w:hAnsi="Arial" w:cs="Arial"/>
          <w:spacing w:val="2"/>
          <w:sz w:val="22"/>
          <w:szCs w:val="22"/>
          <w:shd w:val="clear" w:color="auto" w:fill="FFFFFF"/>
        </w:rPr>
        <w:t>Comlux Completion</w:t>
      </w:r>
      <w:r w:rsidR="008100B6">
        <w:rPr>
          <w:rFonts w:ascii="Arial" w:hAnsi="Arial" w:cs="Arial"/>
          <w:spacing w:val="2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says</w:t>
      </w:r>
      <w:r w:rsidR="008100B6">
        <w:rPr>
          <w:rFonts w:ascii="Arial" w:hAnsi="Arial" w:cs="Arial"/>
          <w:spacing w:val="2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“</w:t>
      </w:r>
      <w:r w:rsidR="001B0928" w:rsidRPr="001B0928">
        <w:rPr>
          <w:rFonts w:ascii="Arial" w:hAnsi="Arial" w:cs="Arial"/>
          <w:i/>
          <w:iCs/>
          <w:spacing w:val="2"/>
          <w:sz w:val="22"/>
          <w:szCs w:val="22"/>
          <w:shd w:val="clear" w:color="auto" w:fill="FFFFFF"/>
        </w:rPr>
        <w:t>With</w:t>
      </w:r>
      <w:r w:rsidR="00AC3030" w:rsidRPr="001B0928">
        <w:rPr>
          <w:rFonts w:ascii="Arial" w:hAnsi="Arial" w:cs="Arial"/>
          <w:i/>
          <w:iCs/>
          <w:spacing w:val="2"/>
          <w:sz w:val="22"/>
          <w:szCs w:val="22"/>
          <w:shd w:val="clear" w:color="auto" w:fill="FFFFFF"/>
        </w:rPr>
        <w:t xml:space="preserve"> the completion partnership we developed with ACJ, o</w:t>
      </w:r>
      <w:r w:rsidR="0064083A" w:rsidRPr="001B0928">
        <w:rPr>
          <w:rFonts w:ascii="Arial" w:hAnsi="Arial" w:cs="Arial"/>
          <w:i/>
          <w:iCs/>
          <w:spacing w:val="2"/>
          <w:sz w:val="22"/>
          <w:szCs w:val="22"/>
          <w:shd w:val="clear" w:color="auto" w:fill="FFFFFF"/>
        </w:rPr>
        <w:t>ur team here in Indy know</w:t>
      </w:r>
      <w:r w:rsidR="00E16571" w:rsidRPr="001B0928">
        <w:rPr>
          <w:rFonts w:ascii="Arial" w:hAnsi="Arial" w:cs="Arial"/>
          <w:i/>
          <w:iCs/>
          <w:spacing w:val="2"/>
          <w:sz w:val="22"/>
          <w:szCs w:val="22"/>
          <w:shd w:val="clear" w:color="auto" w:fill="FFFFFF"/>
        </w:rPr>
        <w:t xml:space="preserve">s extremely well the ACJ TwoTwenty product type. </w:t>
      </w:r>
      <w:r w:rsidR="00AC3030" w:rsidRPr="001B0928">
        <w:rPr>
          <w:rFonts w:ascii="Arial" w:hAnsi="Arial" w:cs="Arial"/>
          <w:i/>
          <w:iCs/>
          <w:spacing w:val="2"/>
          <w:sz w:val="22"/>
          <w:szCs w:val="22"/>
          <w:shd w:val="clear" w:color="auto" w:fill="FFFFFF"/>
        </w:rPr>
        <w:t>W</w:t>
      </w:r>
      <w:r w:rsidR="00E16571" w:rsidRPr="001B0928">
        <w:rPr>
          <w:rFonts w:ascii="Arial" w:hAnsi="Arial" w:cs="Arial"/>
          <w:i/>
          <w:iCs/>
          <w:spacing w:val="2"/>
          <w:sz w:val="22"/>
          <w:szCs w:val="22"/>
          <w:shd w:val="clear" w:color="auto" w:fill="FFFFFF"/>
        </w:rPr>
        <w:t xml:space="preserve">e have been involved since day one </w:t>
      </w:r>
      <w:r w:rsidR="00951B43" w:rsidRPr="001B0928">
        <w:rPr>
          <w:rFonts w:ascii="Arial" w:hAnsi="Arial" w:cs="Arial"/>
          <w:i/>
          <w:iCs/>
          <w:spacing w:val="2"/>
          <w:sz w:val="22"/>
          <w:szCs w:val="22"/>
          <w:shd w:val="clear" w:color="auto" w:fill="FFFFFF"/>
        </w:rPr>
        <w:t>and we have accumulated a</w:t>
      </w:r>
      <w:r w:rsidR="00F4370A" w:rsidRPr="001B0928">
        <w:rPr>
          <w:rFonts w:ascii="Arial" w:hAnsi="Arial" w:cs="Arial"/>
          <w:i/>
          <w:iCs/>
          <w:spacing w:val="2"/>
          <w:sz w:val="22"/>
          <w:szCs w:val="22"/>
          <w:shd w:val="clear" w:color="auto" w:fill="FFFFFF"/>
        </w:rPr>
        <w:t>n</w:t>
      </w:r>
      <w:r w:rsidR="00951B43" w:rsidRPr="001B0928">
        <w:rPr>
          <w:rFonts w:ascii="Arial" w:hAnsi="Arial" w:cs="Arial"/>
          <w:i/>
          <w:iCs/>
          <w:spacing w:val="2"/>
          <w:sz w:val="22"/>
          <w:szCs w:val="22"/>
          <w:shd w:val="clear" w:color="auto" w:fill="FFFFFF"/>
        </w:rPr>
        <w:t xml:space="preserve"> </w:t>
      </w:r>
      <w:r w:rsidR="00F4370A" w:rsidRPr="001B0928">
        <w:rPr>
          <w:rFonts w:ascii="Arial" w:hAnsi="Arial" w:cs="Arial"/>
          <w:i/>
          <w:iCs/>
          <w:spacing w:val="2"/>
          <w:sz w:val="22"/>
          <w:szCs w:val="22"/>
          <w:shd w:val="clear" w:color="auto" w:fill="FFFFFF"/>
        </w:rPr>
        <w:t>unmatched</w:t>
      </w:r>
      <w:r w:rsidR="003D717E" w:rsidRPr="001B0928">
        <w:rPr>
          <w:rFonts w:ascii="Arial" w:hAnsi="Arial" w:cs="Arial"/>
          <w:i/>
          <w:iCs/>
          <w:spacing w:val="2"/>
          <w:sz w:val="22"/>
          <w:szCs w:val="22"/>
          <w:shd w:val="clear" w:color="auto" w:fill="FFFFFF"/>
        </w:rPr>
        <w:t xml:space="preserve"> </w:t>
      </w:r>
      <w:r w:rsidR="00E03AED">
        <w:rPr>
          <w:rFonts w:ascii="Arial" w:hAnsi="Arial" w:cs="Arial"/>
          <w:i/>
          <w:iCs/>
          <w:spacing w:val="2"/>
          <w:sz w:val="22"/>
          <w:szCs w:val="22"/>
          <w:shd w:val="clear" w:color="auto" w:fill="FFFFFF"/>
        </w:rPr>
        <w:t xml:space="preserve">technical </w:t>
      </w:r>
      <w:r w:rsidR="003D717E" w:rsidRPr="001B0928">
        <w:rPr>
          <w:rFonts w:ascii="Arial" w:hAnsi="Arial" w:cs="Arial"/>
          <w:i/>
          <w:iCs/>
          <w:spacing w:val="2"/>
          <w:sz w:val="22"/>
          <w:szCs w:val="22"/>
          <w:shd w:val="clear" w:color="auto" w:fill="FFFFFF"/>
        </w:rPr>
        <w:t xml:space="preserve">expertise which will allow us to support the </w:t>
      </w:r>
      <w:r w:rsidR="00BE22D9">
        <w:rPr>
          <w:rFonts w:ascii="Arial" w:hAnsi="Arial" w:cs="Arial"/>
          <w:i/>
          <w:iCs/>
          <w:spacing w:val="2"/>
          <w:sz w:val="22"/>
          <w:szCs w:val="22"/>
          <w:shd w:val="clear" w:color="auto" w:fill="FFFFFF"/>
        </w:rPr>
        <w:t xml:space="preserve">all-new business jet </w:t>
      </w:r>
      <w:r w:rsidR="00F4370A" w:rsidRPr="001B0928">
        <w:rPr>
          <w:rFonts w:ascii="Arial" w:hAnsi="Arial" w:cs="Arial"/>
          <w:i/>
          <w:iCs/>
          <w:spacing w:val="2"/>
          <w:sz w:val="22"/>
          <w:szCs w:val="22"/>
          <w:shd w:val="clear" w:color="auto" w:fill="FFFFFF"/>
        </w:rPr>
        <w:t xml:space="preserve">smoothly and </w:t>
      </w:r>
      <w:r w:rsidR="00B65F29" w:rsidRPr="001B0928">
        <w:rPr>
          <w:rFonts w:ascii="Arial" w:hAnsi="Arial" w:cs="Arial"/>
          <w:i/>
          <w:iCs/>
          <w:spacing w:val="2"/>
          <w:sz w:val="22"/>
          <w:szCs w:val="22"/>
          <w:shd w:val="clear" w:color="auto" w:fill="FFFFFF"/>
        </w:rPr>
        <w:t>efficiently</w:t>
      </w:r>
      <w:r w:rsidR="00B65F29">
        <w:rPr>
          <w:rFonts w:ascii="Arial" w:hAnsi="Arial" w:cs="Arial"/>
          <w:i/>
          <w:iCs/>
          <w:spacing w:val="2"/>
          <w:sz w:val="22"/>
          <w:szCs w:val="22"/>
          <w:shd w:val="clear" w:color="auto" w:fill="FFFFFF"/>
        </w:rPr>
        <w:t xml:space="preserve"> as soon as</w:t>
      </w:r>
      <w:r w:rsidR="00BE22D9">
        <w:rPr>
          <w:rFonts w:ascii="Arial" w:hAnsi="Arial" w:cs="Arial"/>
          <w:i/>
          <w:iCs/>
          <w:spacing w:val="2"/>
          <w:sz w:val="22"/>
          <w:szCs w:val="22"/>
          <w:shd w:val="clear" w:color="auto" w:fill="FFFFFF"/>
        </w:rPr>
        <w:t xml:space="preserve"> </w:t>
      </w:r>
      <w:r w:rsidR="003D717E" w:rsidRPr="001B0928">
        <w:rPr>
          <w:rFonts w:ascii="Arial" w:hAnsi="Arial" w:cs="Arial"/>
          <w:i/>
          <w:iCs/>
          <w:spacing w:val="2"/>
          <w:sz w:val="22"/>
          <w:szCs w:val="22"/>
          <w:shd w:val="clear" w:color="auto" w:fill="FFFFFF"/>
        </w:rPr>
        <w:t xml:space="preserve">it will </w:t>
      </w:r>
      <w:r w:rsidR="00E03AED">
        <w:rPr>
          <w:rFonts w:ascii="Arial" w:hAnsi="Arial" w:cs="Arial"/>
          <w:i/>
          <w:iCs/>
          <w:spacing w:val="2"/>
          <w:sz w:val="22"/>
          <w:szCs w:val="22"/>
          <w:shd w:val="clear" w:color="auto" w:fill="FFFFFF"/>
        </w:rPr>
        <w:t xml:space="preserve">enter into </w:t>
      </w:r>
      <w:r w:rsidR="001B0928" w:rsidRPr="001B0928">
        <w:rPr>
          <w:rFonts w:ascii="Arial" w:hAnsi="Arial" w:cs="Arial"/>
          <w:i/>
          <w:iCs/>
          <w:spacing w:val="2"/>
          <w:sz w:val="22"/>
          <w:szCs w:val="22"/>
          <w:shd w:val="clear" w:color="auto" w:fill="FFFFFF"/>
        </w:rPr>
        <w:t>service</w:t>
      </w:r>
      <w:r w:rsidR="00E03AED">
        <w:rPr>
          <w:rFonts w:ascii="Arial" w:hAnsi="Arial" w:cs="Arial"/>
          <w:i/>
          <w:iCs/>
          <w:spacing w:val="2"/>
          <w:sz w:val="22"/>
          <w:szCs w:val="22"/>
          <w:shd w:val="clear" w:color="auto" w:fill="FFFFFF"/>
        </w:rPr>
        <w:t xml:space="preserve"> at the beginning of 2023</w:t>
      </w:r>
      <w:r w:rsidR="001B0928" w:rsidRPr="001B0928">
        <w:rPr>
          <w:rFonts w:ascii="Arial" w:hAnsi="Arial" w:cs="Arial"/>
          <w:i/>
          <w:iCs/>
          <w:spacing w:val="2"/>
          <w:sz w:val="22"/>
          <w:szCs w:val="22"/>
          <w:shd w:val="clear" w:color="auto" w:fill="FFFFFF"/>
        </w:rPr>
        <w:t>.</w:t>
      </w:r>
      <w:r w:rsidR="001B0928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“</w:t>
      </w:r>
    </w:p>
    <w:p w14:paraId="1AA5632B" w14:textId="2B945B73" w:rsidR="00ED1017" w:rsidRPr="008E4CFD" w:rsidRDefault="00ED1017" w:rsidP="00E53037">
      <w:pPr>
        <w:jc w:val="both"/>
        <w:rPr>
          <w:rFonts w:ascii="Arial" w:hAnsi="Arial" w:cs="Arial"/>
          <w:i/>
          <w:color w:val="8A2237"/>
          <w:sz w:val="20"/>
          <w:szCs w:val="20"/>
        </w:rPr>
      </w:pPr>
    </w:p>
    <w:p w14:paraId="5372E203" w14:textId="5F546993" w:rsidR="00500D9B" w:rsidRPr="008E4CFD" w:rsidRDefault="008E4CFD" w:rsidP="00500D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In parallel, </w:t>
      </w:r>
      <w:r w:rsidR="00500D9B" w:rsidRPr="008E4CFD">
        <w:rPr>
          <w:rFonts w:ascii="Arial" w:hAnsi="Arial" w:cs="Arial"/>
          <w:sz w:val="22"/>
          <w:szCs w:val="22"/>
        </w:rPr>
        <w:t>Comlux Tech</w:t>
      </w:r>
      <w:r w:rsidR="00E02E3C">
        <w:rPr>
          <w:rFonts w:ascii="Arial" w:hAnsi="Arial" w:cs="Arial"/>
          <w:sz w:val="22"/>
          <w:szCs w:val="22"/>
        </w:rPr>
        <w:t xml:space="preserve">, </w:t>
      </w:r>
      <w:r w:rsidR="00D34532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3B49EE">
        <w:rPr>
          <w:rFonts w:ascii="Arial" w:hAnsi="Arial" w:cs="Arial"/>
          <w:sz w:val="22"/>
          <w:szCs w:val="22"/>
        </w:rPr>
        <w:t>aftersales</w:t>
      </w:r>
      <w:r>
        <w:rPr>
          <w:rFonts w:ascii="Arial" w:hAnsi="Arial" w:cs="Arial"/>
          <w:sz w:val="22"/>
          <w:szCs w:val="22"/>
        </w:rPr>
        <w:t xml:space="preserve"> support </w:t>
      </w:r>
      <w:r w:rsidR="003B49EE">
        <w:rPr>
          <w:rFonts w:ascii="Arial" w:hAnsi="Arial" w:cs="Arial"/>
          <w:sz w:val="22"/>
          <w:szCs w:val="22"/>
        </w:rPr>
        <w:t>organization of Comlux</w:t>
      </w:r>
      <w:r w:rsidR="00E02E3C">
        <w:rPr>
          <w:rFonts w:ascii="Arial" w:hAnsi="Arial" w:cs="Arial"/>
          <w:sz w:val="22"/>
          <w:szCs w:val="22"/>
        </w:rPr>
        <w:t xml:space="preserve">, </w:t>
      </w:r>
      <w:r w:rsidR="00500D9B" w:rsidRPr="008E4CFD">
        <w:rPr>
          <w:rFonts w:ascii="Arial" w:hAnsi="Arial" w:cs="Arial"/>
          <w:sz w:val="22"/>
          <w:szCs w:val="22"/>
        </w:rPr>
        <w:t xml:space="preserve">will extend its technical services to </w:t>
      </w:r>
      <w:r w:rsidR="00BD2724">
        <w:rPr>
          <w:rFonts w:ascii="Arial" w:hAnsi="Arial" w:cs="Arial"/>
          <w:sz w:val="22"/>
          <w:szCs w:val="22"/>
        </w:rPr>
        <w:t xml:space="preserve">support </w:t>
      </w:r>
      <w:r w:rsidR="00500D9B" w:rsidRPr="008E4CFD">
        <w:rPr>
          <w:rFonts w:ascii="Arial" w:hAnsi="Arial" w:cs="Arial"/>
          <w:sz w:val="22"/>
          <w:szCs w:val="22"/>
        </w:rPr>
        <w:t>the growing ACJ TwoTwenty worldwide fleet</w:t>
      </w:r>
      <w:r w:rsidR="00E02E3C">
        <w:rPr>
          <w:rFonts w:ascii="Arial" w:hAnsi="Arial" w:cs="Arial"/>
          <w:sz w:val="22"/>
          <w:szCs w:val="22"/>
        </w:rPr>
        <w:t>.  The team will</w:t>
      </w:r>
      <w:r w:rsidR="00500D9B" w:rsidRPr="008E4CFD">
        <w:rPr>
          <w:rFonts w:ascii="Arial" w:hAnsi="Arial" w:cs="Arial"/>
          <w:sz w:val="22"/>
          <w:szCs w:val="22"/>
        </w:rPr>
        <w:t xml:space="preserve"> </w:t>
      </w:r>
      <w:r w:rsidR="00E02E3C">
        <w:rPr>
          <w:rFonts w:ascii="Arial" w:hAnsi="Arial" w:cs="Arial"/>
          <w:sz w:val="22"/>
          <w:szCs w:val="22"/>
        </w:rPr>
        <w:t xml:space="preserve">be able to </w:t>
      </w:r>
      <w:r w:rsidR="00BD2724">
        <w:rPr>
          <w:rFonts w:ascii="Arial" w:hAnsi="Arial" w:cs="Arial"/>
          <w:sz w:val="22"/>
          <w:szCs w:val="22"/>
        </w:rPr>
        <w:t xml:space="preserve">assist </w:t>
      </w:r>
      <w:r w:rsidR="00161CB5">
        <w:rPr>
          <w:rFonts w:ascii="Arial" w:hAnsi="Arial" w:cs="Arial"/>
          <w:sz w:val="22"/>
          <w:szCs w:val="22"/>
        </w:rPr>
        <w:t xml:space="preserve">the future owners and operators </w:t>
      </w:r>
      <w:r w:rsidR="00B163D2">
        <w:rPr>
          <w:rFonts w:ascii="Arial" w:hAnsi="Arial" w:cs="Arial"/>
          <w:sz w:val="22"/>
          <w:szCs w:val="22"/>
        </w:rPr>
        <w:t xml:space="preserve">of the new jet </w:t>
      </w:r>
      <w:r w:rsidR="00500D9B" w:rsidRPr="008E4CFD">
        <w:rPr>
          <w:rFonts w:ascii="Arial" w:hAnsi="Arial" w:cs="Arial"/>
          <w:sz w:val="22"/>
          <w:szCs w:val="22"/>
        </w:rPr>
        <w:t>on any operational</w:t>
      </w:r>
      <w:r w:rsidR="00D34532">
        <w:rPr>
          <w:rFonts w:ascii="Arial" w:hAnsi="Arial" w:cs="Arial"/>
          <w:sz w:val="22"/>
          <w:szCs w:val="22"/>
        </w:rPr>
        <w:t>, t</w:t>
      </w:r>
      <w:r w:rsidR="008810CB" w:rsidRPr="008E4CFD">
        <w:rPr>
          <w:rFonts w:ascii="Arial" w:hAnsi="Arial" w:cs="Arial"/>
          <w:sz w:val="22"/>
          <w:szCs w:val="22"/>
        </w:rPr>
        <w:t>echnical</w:t>
      </w:r>
      <w:r w:rsidR="008100B6">
        <w:rPr>
          <w:rFonts w:ascii="Arial" w:hAnsi="Arial" w:cs="Arial"/>
          <w:sz w:val="22"/>
          <w:szCs w:val="22"/>
        </w:rPr>
        <w:t>,</w:t>
      </w:r>
      <w:r w:rsidR="00D34532">
        <w:rPr>
          <w:rFonts w:ascii="Arial" w:hAnsi="Arial" w:cs="Arial"/>
          <w:sz w:val="22"/>
          <w:szCs w:val="22"/>
        </w:rPr>
        <w:t xml:space="preserve"> or crew-related</w:t>
      </w:r>
      <w:r w:rsidR="00500D9B" w:rsidRPr="008E4CFD">
        <w:rPr>
          <w:rFonts w:ascii="Arial" w:hAnsi="Arial" w:cs="Arial"/>
          <w:sz w:val="22"/>
          <w:szCs w:val="22"/>
        </w:rPr>
        <w:t xml:space="preserve"> matter </w:t>
      </w:r>
      <w:r w:rsidR="00B163D2">
        <w:rPr>
          <w:rFonts w:ascii="Arial" w:hAnsi="Arial" w:cs="Arial"/>
          <w:sz w:val="22"/>
          <w:szCs w:val="22"/>
        </w:rPr>
        <w:t>during i</w:t>
      </w:r>
      <w:r w:rsidR="00D34532">
        <w:rPr>
          <w:rFonts w:ascii="Arial" w:hAnsi="Arial" w:cs="Arial"/>
          <w:sz w:val="22"/>
          <w:szCs w:val="22"/>
        </w:rPr>
        <w:t>n service operations</w:t>
      </w:r>
      <w:r w:rsidR="00500D9B" w:rsidRPr="008E4CFD">
        <w:rPr>
          <w:rFonts w:ascii="Arial" w:hAnsi="Arial" w:cs="Arial"/>
          <w:sz w:val="22"/>
          <w:szCs w:val="22"/>
        </w:rPr>
        <w:t xml:space="preserve">.  </w:t>
      </w:r>
    </w:p>
    <w:p w14:paraId="79557589" w14:textId="77777777" w:rsidR="00500D9B" w:rsidRPr="008E4CFD" w:rsidRDefault="00500D9B" w:rsidP="00500D9B">
      <w:pPr>
        <w:rPr>
          <w:rFonts w:ascii="Arial" w:hAnsi="Arial" w:cs="Arial"/>
          <w:sz w:val="22"/>
          <w:szCs w:val="22"/>
        </w:rPr>
      </w:pPr>
    </w:p>
    <w:p w14:paraId="55DA31E6" w14:textId="77777777" w:rsidR="00E922E8" w:rsidRPr="00C57427" w:rsidRDefault="00E922E8" w:rsidP="00E53037">
      <w:pPr>
        <w:jc w:val="both"/>
        <w:rPr>
          <w:rFonts w:ascii="Arial" w:hAnsi="Arial" w:cs="Arial"/>
          <w:color w:val="8A2237"/>
          <w:sz w:val="22"/>
          <w:szCs w:val="22"/>
        </w:rPr>
      </w:pPr>
      <w:r w:rsidRPr="00C57427">
        <w:rPr>
          <w:rFonts w:ascii="Arial" w:hAnsi="Arial" w:cs="Arial"/>
          <w:b/>
          <w:bCs/>
          <w:color w:val="8A2237"/>
          <w:sz w:val="22"/>
          <w:szCs w:val="22"/>
          <w:lang w:val="en-GB"/>
        </w:rPr>
        <w:t>Comlux</w:t>
      </w:r>
      <w:r w:rsidRPr="00C57427">
        <w:rPr>
          <w:rFonts w:ascii="Arial" w:hAnsi="Arial" w:cs="Arial"/>
          <w:color w:val="8A2237"/>
          <w:sz w:val="22"/>
          <w:szCs w:val="22"/>
          <w:lang w:val="en-GB"/>
        </w:rPr>
        <w:t xml:space="preserve"> is one of the leaders in Business Aviation, Transaction and Completion services. For over 15 years, we have been </w:t>
      </w:r>
      <w:r w:rsidRPr="00C57427">
        <w:rPr>
          <w:rFonts w:ascii="Arial" w:hAnsi="Arial" w:cs="Arial"/>
          <w:i/>
          <w:iCs/>
          <w:color w:val="8A2237"/>
          <w:sz w:val="22"/>
          <w:szCs w:val="22"/>
          <w:lang w:val="en-GB"/>
        </w:rPr>
        <w:t>Engineering luxury</w:t>
      </w:r>
      <w:r w:rsidRPr="00C57427">
        <w:rPr>
          <w:rFonts w:ascii="Arial" w:hAnsi="Arial" w:cs="Arial"/>
          <w:color w:val="8A2237"/>
          <w:sz w:val="22"/>
          <w:szCs w:val="22"/>
          <w:lang w:val="en-GB"/>
        </w:rPr>
        <w:t xml:space="preserve"> for VIP customers looking for personal and professional management of their private aviation needs: aircraft sales and acquisitions, aircraft operations and charter management, cabin interiors, maintenance and upgrades.</w:t>
      </w:r>
    </w:p>
    <w:p w14:paraId="2EB9371F" w14:textId="77777777" w:rsidR="00E922E8" w:rsidRPr="00C57427" w:rsidRDefault="00E922E8" w:rsidP="00E53037">
      <w:pPr>
        <w:jc w:val="both"/>
        <w:rPr>
          <w:rFonts w:ascii="Arial" w:hAnsi="Arial" w:cs="Arial"/>
          <w:color w:val="8A2237"/>
          <w:sz w:val="22"/>
          <w:szCs w:val="22"/>
          <w:lang w:val="en-GB"/>
        </w:rPr>
      </w:pPr>
      <w:r w:rsidRPr="00C57427">
        <w:rPr>
          <w:rFonts w:ascii="Arial" w:hAnsi="Arial" w:cs="Arial"/>
          <w:color w:val="8A2237"/>
          <w:sz w:val="22"/>
          <w:szCs w:val="22"/>
          <w:lang w:val="en-GB"/>
        </w:rPr>
        <w:t xml:space="preserve">Headquartered in Switzerland with a global presence around the world, Comlux delivers World-class Swiss-made business aviation services at the highest standards of the industry. </w:t>
      </w:r>
    </w:p>
    <w:p w14:paraId="12846FB0" w14:textId="77777777" w:rsidR="00E922E8" w:rsidRPr="00C57427" w:rsidRDefault="00E922E8" w:rsidP="00E922E8">
      <w:pPr>
        <w:jc w:val="both"/>
        <w:rPr>
          <w:rFonts w:ascii="Arial" w:hAnsi="Arial" w:cs="Arial"/>
          <w:color w:val="8A2237"/>
          <w:sz w:val="22"/>
          <w:szCs w:val="22"/>
        </w:rPr>
      </w:pPr>
    </w:p>
    <w:p w14:paraId="7DBD7B17" w14:textId="77777777" w:rsidR="00E922E8" w:rsidRPr="00C57427" w:rsidRDefault="00E922E8" w:rsidP="00E922E8">
      <w:pPr>
        <w:jc w:val="center"/>
        <w:rPr>
          <w:rFonts w:ascii="Arial" w:hAnsi="Arial" w:cs="Arial"/>
          <w:sz w:val="22"/>
          <w:szCs w:val="22"/>
        </w:rPr>
      </w:pPr>
      <w:r w:rsidRPr="00C57427">
        <w:rPr>
          <w:rFonts w:ascii="Arial" w:hAnsi="Arial" w:cs="Arial"/>
          <w:b/>
          <w:bCs/>
          <w:color w:val="8A2237"/>
          <w:sz w:val="22"/>
          <w:szCs w:val="22"/>
          <w:lang w:val="en-GB"/>
        </w:rPr>
        <w:t>Comlux | Engineering luxury</w:t>
      </w:r>
    </w:p>
    <w:p w14:paraId="69281E7C" w14:textId="77777777" w:rsidR="00ED1017" w:rsidRPr="00C57427" w:rsidRDefault="00ED1017" w:rsidP="00ED1017">
      <w:pPr>
        <w:jc w:val="both"/>
        <w:rPr>
          <w:rFonts w:ascii="Arial" w:hAnsi="Arial" w:cs="Arial"/>
          <w:color w:val="8A2237"/>
          <w:sz w:val="22"/>
          <w:szCs w:val="22"/>
        </w:rPr>
      </w:pPr>
    </w:p>
    <w:p w14:paraId="43266213" w14:textId="77777777" w:rsidR="00ED1017" w:rsidRPr="00C57427" w:rsidRDefault="00ED1017" w:rsidP="00ED1017">
      <w:pPr>
        <w:jc w:val="both"/>
        <w:rPr>
          <w:rFonts w:ascii="Arial" w:hAnsi="Arial" w:cs="Arial"/>
          <w:color w:val="8A2237"/>
          <w:sz w:val="22"/>
          <w:szCs w:val="22"/>
        </w:rPr>
      </w:pPr>
    </w:p>
    <w:p w14:paraId="328D4360" w14:textId="77777777" w:rsidR="00ED1017" w:rsidRPr="00C57427" w:rsidRDefault="00ED1017" w:rsidP="00A54B1D">
      <w:pPr>
        <w:jc w:val="both"/>
        <w:rPr>
          <w:rFonts w:ascii="Arial" w:hAnsi="Arial" w:cs="Arial"/>
          <w:color w:val="8A2237"/>
          <w:sz w:val="22"/>
          <w:szCs w:val="22"/>
          <w:lang w:val="en-GB"/>
        </w:rPr>
      </w:pPr>
      <w:r w:rsidRPr="00C57427">
        <w:rPr>
          <w:rFonts w:ascii="Arial" w:hAnsi="Arial" w:cs="Arial"/>
          <w:i/>
          <w:sz w:val="22"/>
          <w:szCs w:val="22"/>
        </w:rPr>
        <w:t xml:space="preserve">For further details please contact Comlux Marketing </w:t>
      </w:r>
      <w:hyperlink r:id="rId8" w:history="1">
        <w:r w:rsidR="00A54B1D" w:rsidRPr="00C57427">
          <w:rPr>
            <w:rStyle w:val="Hyperlink"/>
            <w:rFonts w:ascii="Arial" w:hAnsi="Arial" w:cs="Arial"/>
            <w:sz w:val="22"/>
            <w:szCs w:val="22"/>
          </w:rPr>
          <w:t>marketing@comlux.com</w:t>
        </w:r>
      </w:hyperlink>
      <w:r w:rsidRPr="00C57427">
        <w:rPr>
          <w:rFonts w:ascii="Arial" w:hAnsi="Arial" w:cs="Arial"/>
          <w:i/>
          <w:sz w:val="22"/>
          <w:szCs w:val="22"/>
        </w:rPr>
        <w:t xml:space="preserve">    </w:t>
      </w:r>
    </w:p>
    <w:p w14:paraId="705E96DC" w14:textId="77777777" w:rsidR="00755218" w:rsidRPr="00C57427" w:rsidRDefault="00755218" w:rsidP="009D4996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77CE5FB8" w14:textId="77777777" w:rsidR="0011556B" w:rsidRPr="00C57427" w:rsidRDefault="0011556B" w:rsidP="007C0E47">
      <w:pPr>
        <w:rPr>
          <w:rFonts w:ascii="Arial" w:hAnsi="Arial" w:cs="Arial"/>
          <w:i/>
          <w:color w:val="8A2237"/>
          <w:sz w:val="22"/>
          <w:szCs w:val="22"/>
          <w:lang w:val="en-GB"/>
        </w:rPr>
      </w:pPr>
    </w:p>
    <w:sectPr w:rsidR="0011556B" w:rsidRPr="00C57427" w:rsidSect="00D24805">
      <w:headerReference w:type="default" r:id="rId9"/>
      <w:footerReference w:type="default" r:id="rId10"/>
      <w:pgSz w:w="12240" w:h="15840"/>
      <w:pgMar w:top="1440" w:right="1440" w:bottom="1440" w:left="1440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8AA8" w14:textId="77777777" w:rsidR="00B50B01" w:rsidRDefault="00B50B01">
      <w:r>
        <w:separator/>
      </w:r>
    </w:p>
  </w:endnote>
  <w:endnote w:type="continuationSeparator" w:id="0">
    <w:p w14:paraId="3991826A" w14:textId="77777777" w:rsidR="00B50B01" w:rsidRDefault="00B5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7D63" w14:textId="77777777" w:rsidR="00C213A5" w:rsidRDefault="00D14C20" w:rsidP="00C213A5">
    <w:pPr>
      <w:pStyle w:val="Footer"/>
      <w:tabs>
        <w:tab w:val="left" w:pos="4212"/>
      </w:tabs>
      <w:jc w:val="center"/>
      <w:rPr>
        <w:rFonts w:cs="Arial"/>
        <w:b/>
        <w:sz w:val="20"/>
        <w:szCs w:val="20"/>
        <w:lang w:val="de-CH"/>
      </w:rPr>
    </w:pPr>
    <w:r>
      <w:rPr>
        <w:rFonts w:cs="Arial"/>
        <w:b/>
        <w:sz w:val="20"/>
        <w:szCs w:val="20"/>
        <w:lang w:val="de-CH"/>
      </w:rPr>
      <w:t>COMLUX MANAGEMENT AG</w:t>
    </w:r>
  </w:p>
  <w:p w14:paraId="43DAFBE2" w14:textId="77777777" w:rsidR="00C213A5" w:rsidRPr="00EC6BA8" w:rsidRDefault="00C213A5" w:rsidP="00C213A5">
    <w:pPr>
      <w:pStyle w:val="Footer"/>
      <w:tabs>
        <w:tab w:val="left" w:pos="4212"/>
      </w:tabs>
      <w:jc w:val="center"/>
      <w:rPr>
        <w:rFonts w:cs="Arial"/>
        <w:b/>
        <w:sz w:val="20"/>
        <w:szCs w:val="20"/>
        <w:lang w:val="de-CH"/>
      </w:rPr>
    </w:pPr>
  </w:p>
  <w:p w14:paraId="42FDDA6D" w14:textId="59D7DD1D" w:rsidR="00C213A5" w:rsidRDefault="00C213A5" w:rsidP="00C213A5">
    <w:pPr>
      <w:pStyle w:val="NoSpacing"/>
      <w:jc w:val="center"/>
      <w:rPr>
        <w:sz w:val="16"/>
        <w:szCs w:val="16"/>
        <w:lang w:val="de-CH"/>
      </w:rPr>
    </w:pPr>
    <w:r w:rsidRPr="00461B12">
      <w:rPr>
        <w:sz w:val="16"/>
        <w:szCs w:val="16"/>
        <w:lang w:val="de-CH"/>
      </w:rPr>
      <w:t xml:space="preserve">Headquarters | </w:t>
    </w:r>
    <w:r w:rsidR="00081205">
      <w:rPr>
        <w:sz w:val="16"/>
        <w:szCs w:val="16"/>
      </w:rPr>
      <w:t xml:space="preserve">Stockerstrasse 57 </w:t>
    </w:r>
    <w:r w:rsidR="00C3072B">
      <w:rPr>
        <w:sz w:val="16"/>
        <w:szCs w:val="16"/>
      </w:rPr>
      <w:t>-</w:t>
    </w:r>
    <w:r w:rsidR="00081205">
      <w:rPr>
        <w:sz w:val="16"/>
        <w:szCs w:val="16"/>
      </w:rPr>
      <w:t xml:space="preserve"> 8002 Zurich</w:t>
    </w:r>
    <w:r w:rsidR="00C3072B">
      <w:rPr>
        <w:sz w:val="16"/>
        <w:szCs w:val="16"/>
      </w:rPr>
      <w:t xml:space="preserve"> -</w:t>
    </w:r>
    <w:r w:rsidRPr="00461B12">
      <w:rPr>
        <w:sz w:val="16"/>
        <w:szCs w:val="16"/>
        <w:lang w:val="de-CH"/>
      </w:rPr>
      <w:t xml:space="preserve"> Switzerland | </w:t>
    </w:r>
    <w:hyperlink r:id="rId1" w:history="1">
      <w:r w:rsidRPr="00A17A13">
        <w:rPr>
          <w:rStyle w:val="Hyperlink"/>
          <w:sz w:val="16"/>
          <w:szCs w:val="16"/>
          <w:lang w:val="de-CH"/>
        </w:rPr>
        <w:t>www.comlux.com</w:t>
      </w:r>
    </w:hyperlink>
  </w:p>
  <w:p w14:paraId="1FB172D3" w14:textId="77777777" w:rsidR="00C70721" w:rsidRPr="002B780A" w:rsidRDefault="00C70721" w:rsidP="002B780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C85E" w14:textId="77777777" w:rsidR="00B50B01" w:rsidRDefault="00B50B01">
      <w:r>
        <w:separator/>
      </w:r>
    </w:p>
  </w:footnote>
  <w:footnote w:type="continuationSeparator" w:id="0">
    <w:p w14:paraId="72F07893" w14:textId="77777777" w:rsidR="00B50B01" w:rsidRDefault="00B50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3EC4" w14:textId="77777777" w:rsidR="00D24805" w:rsidRDefault="00C213A5" w:rsidP="0008232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43E8E4" wp14:editId="644A41E0">
          <wp:simplePos x="0" y="0"/>
          <wp:positionH relativeFrom="margin">
            <wp:posOffset>1933575</wp:posOffset>
          </wp:positionH>
          <wp:positionV relativeFrom="paragraph">
            <wp:posOffset>-182245</wp:posOffset>
          </wp:positionV>
          <wp:extent cx="2066925" cy="1400175"/>
          <wp:effectExtent l="0" t="0" r="9525" b="9525"/>
          <wp:wrapTight wrapText="bothSides">
            <wp:wrapPolygon edited="0">
              <wp:start x="0" y="0"/>
              <wp:lineTo x="0" y="21453"/>
              <wp:lineTo x="21500" y="21453"/>
              <wp:lineTo x="21500" y="0"/>
              <wp:lineTo x="0" y="0"/>
            </wp:wrapPolygon>
          </wp:wrapTight>
          <wp:docPr id="2" name="Picture 2" descr="C:\Users\bkramm\AppData\Local\Microsoft\Windows\INetCache\Content.Word\Comlux Group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kramm\AppData\Local\Microsoft\Windows\INetCache\Content.Word\Comlux Group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0422"/>
    <w:multiLevelType w:val="hybridMultilevel"/>
    <w:tmpl w:val="0BE8FEE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C6307EF"/>
    <w:multiLevelType w:val="hybridMultilevel"/>
    <w:tmpl w:val="DA22EC48"/>
    <w:lvl w:ilvl="0" w:tplc="61EACB6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6336455">
    <w:abstractNumId w:val="0"/>
  </w:num>
  <w:num w:numId="2" w16cid:durableId="746654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A3"/>
    <w:rsid w:val="00006C0B"/>
    <w:rsid w:val="000127FE"/>
    <w:rsid w:val="000149AC"/>
    <w:rsid w:val="0001506A"/>
    <w:rsid w:val="00017296"/>
    <w:rsid w:val="0003700B"/>
    <w:rsid w:val="000502D7"/>
    <w:rsid w:val="0005537B"/>
    <w:rsid w:val="00056C4E"/>
    <w:rsid w:val="00061028"/>
    <w:rsid w:val="00063839"/>
    <w:rsid w:val="0007236D"/>
    <w:rsid w:val="0007458D"/>
    <w:rsid w:val="000761DE"/>
    <w:rsid w:val="00076894"/>
    <w:rsid w:val="00081205"/>
    <w:rsid w:val="0008232F"/>
    <w:rsid w:val="0008382F"/>
    <w:rsid w:val="000913CE"/>
    <w:rsid w:val="0009761A"/>
    <w:rsid w:val="000A4962"/>
    <w:rsid w:val="000A51CC"/>
    <w:rsid w:val="000A56CA"/>
    <w:rsid w:val="000A6A19"/>
    <w:rsid w:val="000A7BD7"/>
    <w:rsid w:val="000B4732"/>
    <w:rsid w:val="000B619C"/>
    <w:rsid w:val="000C533E"/>
    <w:rsid w:val="000C6D86"/>
    <w:rsid w:val="000D7892"/>
    <w:rsid w:val="000E669D"/>
    <w:rsid w:val="000E7708"/>
    <w:rsid w:val="000F023B"/>
    <w:rsid w:val="000F5DE9"/>
    <w:rsid w:val="00101196"/>
    <w:rsid w:val="00103038"/>
    <w:rsid w:val="00103560"/>
    <w:rsid w:val="00104FD6"/>
    <w:rsid w:val="00105024"/>
    <w:rsid w:val="00106549"/>
    <w:rsid w:val="001072BA"/>
    <w:rsid w:val="00112981"/>
    <w:rsid w:val="001141EA"/>
    <w:rsid w:val="0011556B"/>
    <w:rsid w:val="00116D54"/>
    <w:rsid w:val="00116F85"/>
    <w:rsid w:val="00124D6D"/>
    <w:rsid w:val="00131615"/>
    <w:rsid w:val="00136972"/>
    <w:rsid w:val="00140800"/>
    <w:rsid w:val="00146DEB"/>
    <w:rsid w:val="001537E7"/>
    <w:rsid w:val="00155102"/>
    <w:rsid w:val="00156380"/>
    <w:rsid w:val="00157157"/>
    <w:rsid w:val="0016165D"/>
    <w:rsid w:val="00161CB5"/>
    <w:rsid w:val="00165647"/>
    <w:rsid w:val="00170872"/>
    <w:rsid w:val="00174795"/>
    <w:rsid w:val="00180C43"/>
    <w:rsid w:val="001836B8"/>
    <w:rsid w:val="00184DCC"/>
    <w:rsid w:val="00184DCF"/>
    <w:rsid w:val="00191615"/>
    <w:rsid w:val="00191B0A"/>
    <w:rsid w:val="001A2755"/>
    <w:rsid w:val="001B0928"/>
    <w:rsid w:val="001B26EE"/>
    <w:rsid w:val="001B794D"/>
    <w:rsid w:val="001C3BC3"/>
    <w:rsid w:val="001C3D9E"/>
    <w:rsid w:val="001C5DAB"/>
    <w:rsid w:val="001D07C0"/>
    <w:rsid w:val="001D2F4F"/>
    <w:rsid w:val="001D401A"/>
    <w:rsid w:val="001D4533"/>
    <w:rsid w:val="001D4C71"/>
    <w:rsid w:val="001D6B5B"/>
    <w:rsid w:val="001E023C"/>
    <w:rsid w:val="001E0FA3"/>
    <w:rsid w:val="001E1F01"/>
    <w:rsid w:val="001F00DD"/>
    <w:rsid w:val="002027E7"/>
    <w:rsid w:val="00202E67"/>
    <w:rsid w:val="00204522"/>
    <w:rsid w:val="00216913"/>
    <w:rsid w:val="00224AF4"/>
    <w:rsid w:val="0022520F"/>
    <w:rsid w:val="00227B8F"/>
    <w:rsid w:val="00234A18"/>
    <w:rsid w:val="00245C85"/>
    <w:rsid w:val="00254A12"/>
    <w:rsid w:val="00256522"/>
    <w:rsid w:val="0026091E"/>
    <w:rsid w:val="002705B7"/>
    <w:rsid w:val="00283942"/>
    <w:rsid w:val="00292DC3"/>
    <w:rsid w:val="00293913"/>
    <w:rsid w:val="00294EAC"/>
    <w:rsid w:val="002970F1"/>
    <w:rsid w:val="002A04F7"/>
    <w:rsid w:val="002B77F9"/>
    <w:rsid w:val="002B780A"/>
    <w:rsid w:val="002C2D22"/>
    <w:rsid w:val="002C4F4A"/>
    <w:rsid w:val="002D0696"/>
    <w:rsid w:val="002D1656"/>
    <w:rsid w:val="002D2E02"/>
    <w:rsid w:val="002D3840"/>
    <w:rsid w:val="002D61A4"/>
    <w:rsid w:val="002D666E"/>
    <w:rsid w:val="002D6712"/>
    <w:rsid w:val="002E17A6"/>
    <w:rsid w:val="002E6041"/>
    <w:rsid w:val="002F1190"/>
    <w:rsid w:val="00300216"/>
    <w:rsid w:val="00304CCF"/>
    <w:rsid w:val="00306B7D"/>
    <w:rsid w:val="00315E3A"/>
    <w:rsid w:val="00317B51"/>
    <w:rsid w:val="00321D8A"/>
    <w:rsid w:val="00335497"/>
    <w:rsid w:val="00342876"/>
    <w:rsid w:val="003527A0"/>
    <w:rsid w:val="003538EF"/>
    <w:rsid w:val="0036162B"/>
    <w:rsid w:val="00362F50"/>
    <w:rsid w:val="00363EE0"/>
    <w:rsid w:val="0036405E"/>
    <w:rsid w:val="0036415B"/>
    <w:rsid w:val="003719F0"/>
    <w:rsid w:val="003722D3"/>
    <w:rsid w:val="00372AE9"/>
    <w:rsid w:val="003740C0"/>
    <w:rsid w:val="00376D7A"/>
    <w:rsid w:val="00380318"/>
    <w:rsid w:val="003829DD"/>
    <w:rsid w:val="003869D6"/>
    <w:rsid w:val="00392282"/>
    <w:rsid w:val="00393E0C"/>
    <w:rsid w:val="00394164"/>
    <w:rsid w:val="00395A13"/>
    <w:rsid w:val="0039630E"/>
    <w:rsid w:val="00396748"/>
    <w:rsid w:val="003A051B"/>
    <w:rsid w:val="003A15E3"/>
    <w:rsid w:val="003A2304"/>
    <w:rsid w:val="003A3E0C"/>
    <w:rsid w:val="003A5796"/>
    <w:rsid w:val="003A5A7C"/>
    <w:rsid w:val="003B49EE"/>
    <w:rsid w:val="003B62BB"/>
    <w:rsid w:val="003B6F08"/>
    <w:rsid w:val="003B71B1"/>
    <w:rsid w:val="003B7263"/>
    <w:rsid w:val="003C0128"/>
    <w:rsid w:val="003C2D59"/>
    <w:rsid w:val="003C3C51"/>
    <w:rsid w:val="003D02D2"/>
    <w:rsid w:val="003D64B4"/>
    <w:rsid w:val="003D717E"/>
    <w:rsid w:val="003E2835"/>
    <w:rsid w:val="003F1F21"/>
    <w:rsid w:val="003F5158"/>
    <w:rsid w:val="00400BBB"/>
    <w:rsid w:val="004058E6"/>
    <w:rsid w:val="00413FF6"/>
    <w:rsid w:val="0041476D"/>
    <w:rsid w:val="004159CB"/>
    <w:rsid w:val="004160D7"/>
    <w:rsid w:val="0041685E"/>
    <w:rsid w:val="0042076C"/>
    <w:rsid w:val="00422617"/>
    <w:rsid w:val="0042323E"/>
    <w:rsid w:val="00423ABD"/>
    <w:rsid w:val="00423BC2"/>
    <w:rsid w:val="00424645"/>
    <w:rsid w:val="00424757"/>
    <w:rsid w:val="00424F90"/>
    <w:rsid w:val="00426D44"/>
    <w:rsid w:val="00433FF8"/>
    <w:rsid w:val="00436438"/>
    <w:rsid w:val="004514CC"/>
    <w:rsid w:val="004560BE"/>
    <w:rsid w:val="0045733D"/>
    <w:rsid w:val="00463B7F"/>
    <w:rsid w:val="0047752A"/>
    <w:rsid w:val="00485B90"/>
    <w:rsid w:val="00490200"/>
    <w:rsid w:val="004954DA"/>
    <w:rsid w:val="0049612B"/>
    <w:rsid w:val="004A5932"/>
    <w:rsid w:val="004A62FE"/>
    <w:rsid w:val="004A6F47"/>
    <w:rsid w:val="004A719E"/>
    <w:rsid w:val="004A7EF1"/>
    <w:rsid w:val="004B3AAE"/>
    <w:rsid w:val="004B4F8E"/>
    <w:rsid w:val="004D05FE"/>
    <w:rsid w:val="004D14AD"/>
    <w:rsid w:val="004D4BE7"/>
    <w:rsid w:val="004D7B78"/>
    <w:rsid w:val="004E37C9"/>
    <w:rsid w:val="004E56DC"/>
    <w:rsid w:val="004E59B8"/>
    <w:rsid w:val="004E7AC3"/>
    <w:rsid w:val="004E7D2C"/>
    <w:rsid w:val="004F09A1"/>
    <w:rsid w:val="004F503A"/>
    <w:rsid w:val="004F681D"/>
    <w:rsid w:val="00500D9B"/>
    <w:rsid w:val="00501821"/>
    <w:rsid w:val="00502C2A"/>
    <w:rsid w:val="00504195"/>
    <w:rsid w:val="00504FCD"/>
    <w:rsid w:val="00513461"/>
    <w:rsid w:val="005135D1"/>
    <w:rsid w:val="00514CE9"/>
    <w:rsid w:val="0052200B"/>
    <w:rsid w:val="00523842"/>
    <w:rsid w:val="005240EE"/>
    <w:rsid w:val="00545F22"/>
    <w:rsid w:val="005465C5"/>
    <w:rsid w:val="00547BC1"/>
    <w:rsid w:val="005569D2"/>
    <w:rsid w:val="005637B8"/>
    <w:rsid w:val="00565E1F"/>
    <w:rsid w:val="0056658D"/>
    <w:rsid w:val="0057160E"/>
    <w:rsid w:val="00585D92"/>
    <w:rsid w:val="00592A0F"/>
    <w:rsid w:val="005945CB"/>
    <w:rsid w:val="00594F0A"/>
    <w:rsid w:val="00594F10"/>
    <w:rsid w:val="005A0BB3"/>
    <w:rsid w:val="005A1202"/>
    <w:rsid w:val="005B3B0A"/>
    <w:rsid w:val="005B677E"/>
    <w:rsid w:val="005C1326"/>
    <w:rsid w:val="005D57AB"/>
    <w:rsid w:val="005E061B"/>
    <w:rsid w:val="005E1CD9"/>
    <w:rsid w:val="005E7271"/>
    <w:rsid w:val="005F5B00"/>
    <w:rsid w:val="005F7C89"/>
    <w:rsid w:val="00603333"/>
    <w:rsid w:val="00603593"/>
    <w:rsid w:val="006070D3"/>
    <w:rsid w:val="006128D7"/>
    <w:rsid w:val="0061380A"/>
    <w:rsid w:val="00614D54"/>
    <w:rsid w:val="0062015D"/>
    <w:rsid w:val="00621A14"/>
    <w:rsid w:val="00621BA7"/>
    <w:rsid w:val="00621E31"/>
    <w:rsid w:val="006237BA"/>
    <w:rsid w:val="0062603A"/>
    <w:rsid w:val="00627078"/>
    <w:rsid w:val="00630701"/>
    <w:rsid w:val="006317CD"/>
    <w:rsid w:val="00634714"/>
    <w:rsid w:val="006347A1"/>
    <w:rsid w:val="00634A44"/>
    <w:rsid w:val="0063799D"/>
    <w:rsid w:val="00640593"/>
    <w:rsid w:val="0064083A"/>
    <w:rsid w:val="0064094D"/>
    <w:rsid w:val="006476F8"/>
    <w:rsid w:val="00651588"/>
    <w:rsid w:val="00652B4D"/>
    <w:rsid w:val="00653541"/>
    <w:rsid w:val="00653AA7"/>
    <w:rsid w:val="00655BBD"/>
    <w:rsid w:val="00656C4F"/>
    <w:rsid w:val="00662E4D"/>
    <w:rsid w:val="00671894"/>
    <w:rsid w:val="00684FC7"/>
    <w:rsid w:val="00686955"/>
    <w:rsid w:val="006A66A0"/>
    <w:rsid w:val="006B1A02"/>
    <w:rsid w:val="006B4F4A"/>
    <w:rsid w:val="006B63B5"/>
    <w:rsid w:val="006B7253"/>
    <w:rsid w:val="006B75F1"/>
    <w:rsid w:val="006C388C"/>
    <w:rsid w:val="006C3E84"/>
    <w:rsid w:val="006C6775"/>
    <w:rsid w:val="006D71EC"/>
    <w:rsid w:val="006D7D4C"/>
    <w:rsid w:val="006E10CF"/>
    <w:rsid w:val="006E2CA8"/>
    <w:rsid w:val="006E712B"/>
    <w:rsid w:val="006E78EB"/>
    <w:rsid w:val="006F0FED"/>
    <w:rsid w:val="006F23BB"/>
    <w:rsid w:val="006F39E6"/>
    <w:rsid w:val="006F7072"/>
    <w:rsid w:val="00703D31"/>
    <w:rsid w:val="00704BC2"/>
    <w:rsid w:val="00706576"/>
    <w:rsid w:val="00710193"/>
    <w:rsid w:val="0071267C"/>
    <w:rsid w:val="00717364"/>
    <w:rsid w:val="00725E7E"/>
    <w:rsid w:val="00726805"/>
    <w:rsid w:val="00727D1D"/>
    <w:rsid w:val="00730004"/>
    <w:rsid w:val="00730C63"/>
    <w:rsid w:val="00735408"/>
    <w:rsid w:val="00736369"/>
    <w:rsid w:val="00742529"/>
    <w:rsid w:val="00744D16"/>
    <w:rsid w:val="007459FC"/>
    <w:rsid w:val="0074787F"/>
    <w:rsid w:val="00752419"/>
    <w:rsid w:val="007524B7"/>
    <w:rsid w:val="00753487"/>
    <w:rsid w:val="00754C27"/>
    <w:rsid w:val="00755218"/>
    <w:rsid w:val="0075768D"/>
    <w:rsid w:val="007631AE"/>
    <w:rsid w:val="00764C4E"/>
    <w:rsid w:val="0076560C"/>
    <w:rsid w:val="00777EEA"/>
    <w:rsid w:val="007822B2"/>
    <w:rsid w:val="00782A56"/>
    <w:rsid w:val="00783466"/>
    <w:rsid w:val="00785D33"/>
    <w:rsid w:val="007901F9"/>
    <w:rsid w:val="00793518"/>
    <w:rsid w:val="00796664"/>
    <w:rsid w:val="007A4BDF"/>
    <w:rsid w:val="007A7DD6"/>
    <w:rsid w:val="007B343F"/>
    <w:rsid w:val="007B6431"/>
    <w:rsid w:val="007B7346"/>
    <w:rsid w:val="007C03F7"/>
    <w:rsid w:val="007C0E47"/>
    <w:rsid w:val="007C1667"/>
    <w:rsid w:val="007C1D1F"/>
    <w:rsid w:val="007C2D89"/>
    <w:rsid w:val="007C7154"/>
    <w:rsid w:val="007D4F97"/>
    <w:rsid w:val="007D782B"/>
    <w:rsid w:val="007E033E"/>
    <w:rsid w:val="007E5784"/>
    <w:rsid w:val="007E75FB"/>
    <w:rsid w:val="007F3778"/>
    <w:rsid w:val="007F3DBE"/>
    <w:rsid w:val="007F4A28"/>
    <w:rsid w:val="007F5F43"/>
    <w:rsid w:val="007F77A0"/>
    <w:rsid w:val="00801024"/>
    <w:rsid w:val="00801210"/>
    <w:rsid w:val="00804354"/>
    <w:rsid w:val="00806385"/>
    <w:rsid w:val="008100B6"/>
    <w:rsid w:val="008103DF"/>
    <w:rsid w:val="0081192A"/>
    <w:rsid w:val="00816E66"/>
    <w:rsid w:val="008171E2"/>
    <w:rsid w:val="0082007B"/>
    <w:rsid w:val="00820DA3"/>
    <w:rsid w:val="00822F7D"/>
    <w:rsid w:val="00826CD6"/>
    <w:rsid w:val="00844583"/>
    <w:rsid w:val="00850364"/>
    <w:rsid w:val="00851081"/>
    <w:rsid w:val="00856CCB"/>
    <w:rsid w:val="008601C8"/>
    <w:rsid w:val="00863DE1"/>
    <w:rsid w:val="008656C5"/>
    <w:rsid w:val="00872D17"/>
    <w:rsid w:val="00877692"/>
    <w:rsid w:val="008810CB"/>
    <w:rsid w:val="008827D2"/>
    <w:rsid w:val="008834E9"/>
    <w:rsid w:val="00884555"/>
    <w:rsid w:val="00885270"/>
    <w:rsid w:val="008852E2"/>
    <w:rsid w:val="0088726A"/>
    <w:rsid w:val="0089190A"/>
    <w:rsid w:val="0089236A"/>
    <w:rsid w:val="00895851"/>
    <w:rsid w:val="008A28A5"/>
    <w:rsid w:val="008A548F"/>
    <w:rsid w:val="008A6AEB"/>
    <w:rsid w:val="008B106A"/>
    <w:rsid w:val="008B2B0E"/>
    <w:rsid w:val="008B6BCC"/>
    <w:rsid w:val="008B78F1"/>
    <w:rsid w:val="008C0CA8"/>
    <w:rsid w:val="008C1835"/>
    <w:rsid w:val="008C4E15"/>
    <w:rsid w:val="008C6EB8"/>
    <w:rsid w:val="008C7927"/>
    <w:rsid w:val="008E03B1"/>
    <w:rsid w:val="008E4CFD"/>
    <w:rsid w:val="008E4DF2"/>
    <w:rsid w:val="008F0ED1"/>
    <w:rsid w:val="008F1F99"/>
    <w:rsid w:val="008F5D31"/>
    <w:rsid w:val="00900489"/>
    <w:rsid w:val="00907003"/>
    <w:rsid w:val="009106FC"/>
    <w:rsid w:val="00911F76"/>
    <w:rsid w:val="00915351"/>
    <w:rsid w:val="00915F69"/>
    <w:rsid w:val="009168DD"/>
    <w:rsid w:val="00924C5C"/>
    <w:rsid w:val="00925721"/>
    <w:rsid w:val="00931707"/>
    <w:rsid w:val="0093217D"/>
    <w:rsid w:val="00932743"/>
    <w:rsid w:val="00932B0F"/>
    <w:rsid w:val="009335B6"/>
    <w:rsid w:val="00933CDC"/>
    <w:rsid w:val="00934546"/>
    <w:rsid w:val="00935ACD"/>
    <w:rsid w:val="00937D89"/>
    <w:rsid w:val="0094218F"/>
    <w:rsid w:val="00947BAE"/>
    <w:rsid w:val="009508CF"/>
    <w:rsid w:val="00951B43"/>
    <w:rsid w:val="00954B45"/>
    <w:rsid w:val="00967515"/>
    <w:rsid w:val="009729A4"/>
    <w:rsid w:val="00975303"/>
    <w:rsid w:val="0098323C"/>
    <w:rsid w:val="00984580"/>
    <w:rsid w:val="00995033"/>
    <w:rsid w:val="00995516"/>
    <w:rsid w:val="00996238"/>
    <w:rsid w:val="00996F95"/>
    <w:rsid w:val="009A24B3"/>
    <w:rsid w:val="009A319E"/>
    <w:rsid w:val="009B1BD6"/>
    <w:rsid w:val="009B2704"/>
    <w:rsid w:val="009B5185"/>
    <w:rsid w:val="009B7935"/>
    <w:rsid w:val="009B7E12"/>
    <w:rsid w:val="009C35D2"/>
    <w:rsid w:val="009C49CC"/>
    <w:rsid w:val="009D1D62"/>
    <w:rsid w:val="009D3F8A"/>
    <w:rsid w:val="009D4996"/>
    <w:rsid w:val="009D789A"/>
    <w:rsid w:val="009E0546"/>
    <w:rsid w:val="009F241F"/>
    <w:rsid w:val="00A009C5"/>
    <w:rsid w:val="00A02C60"/>
    <w:rsid w:val="00A035F7"/>
    <w:rsid w:val="00A07981"/>
    <w:rsid w:val="00A1322C"/>
    <w:rsid w:val="00A135B0"/>
    <w:rsid w:val="00A13B04"/>
    <w:rsid w:val="00A175C6"/>
    <w:rsid w:val="00A17FA4"/>
    <w:rsid w:val="00A2014B"/>
    <w:rsid w:val="00A202C7"/>
    <w:rsid w:val="00A26E3C"/>
    <w:rsid w:val="00A34DEC"/>
    <w:rsid w:val="00A35967"/>
    <w:rsid w:val="00A42F25"/>
    <w:rsid w:val="00A451B8"/>
    <w:rsid w:val="00A454FC"/>
    <w:rsid w:val="00A52782"/>
    <w:rsid w:val="00A54B1D"/>
    <w:rsid w:val="00A642C2"/>
    <w:rsid w:val="00A6515E"/>
    <w:rsid w:val="00A663C9"/>
    <w:rsid w:val="00A76F39"/>
    <w:rsid w:val="00A779F6"/>
    <w:rsid w:val="00A82F4F"/>
    <w:rsid w:val="00A84CE6"/>
    <w:rsid w:val="00A85BE1"/>
    <w:rsid w:val="00A90D89"/>
    <w:rsid w:val="00A916DC"/>
    <w:rsid w:val="00A925B9"/>
    <w:rsid w:val="00A953BA"/>
    <w:rsid w:val="00A95BBD"/>
    <w:rsid w:val="00AA1840"/>
    <w:rsid w:val="00AA5DC8"/>
    <w:rsid w:val="00AA6D80"/>
    <w:rsid w:val="00AB3AB5"/>
    <w:rsid w:val="00AB60A1"/>
    <w:rsid w:val="00AC164C"/>
    <w:rsid w:val="00AC182F"/>
    <w:rsid w:val="00AC3030"/>
    <w:rsid w:val="00AC349A"/>
    <w:rsid w:val="00AC3984"/>
    <w:rsid w:val="00AC4EFA"/>
    <w:rsid w:val="00AC5355"/>
    <w:rsid w:val="00AD1FEC"/>
    <w:rsid w:val="00AD7845"/>
    <w:rsid w:val="00AE03FA"/>
    <w:rsid w:val="00AE48E8"/>
    <w:rsid w:val="00AE4A1E"/>
    <w:rsid w:val="00AE5FEE"/>
    <w:rsid w:val="00AF2598"/>
    <w:rsid w:val="00AF46F0"/>
    <w:rsid w:val="00AF6118"/>
    <w:rsid w:val="00B01E74"/>
    <w:rsid w:val="00B043F1"/>
    <w:rsid w:val="00B132FA"/>
    <w:rsid w:val="00B133B7"/>
    <w:rsid w:val="00B163D2"/>
    <w:rsid w:val="00B2261E"/>
    <w:rsid w:val="00B22D5F"/>
    <w:rsid w:val="00B327A1"/>
    <w:rsid w:val="00B35A44"/>
    <w:rsid w:val="00B36F52"/>
    <w:rsid w:val="00B4225C"/>
    <w:rsid w:val="00B42814"/>
    <w:rsid w:val="00B4428D"/>
    <w:rsid w:val="00B44EFD"/>
    <w:rsid w:val="00B50B01"/>
    <w:rsid w:val="00B517D9"/>
    <w:rsid w:val="00B570C4"/>
    <w:rsid w:val="00B60221"/>
    <w:rsid w:val="00B6141F"/>
    <w:rsid w:val="00B65B04"/>
    <w:rsid w:val="00B65F29"/>
    <w:rsid w:val="00B740D1"/>
    <w:rsid w:val="00B756D8"/>
    <w:rsid w:val="00B80D1A"/>
    <w:rsid w:val="00B84B97"/>
    <w:rsid w:val="00B87DF6"/>
    <w:rsid w:val="00B93159"/>
    <w:rsid w:val="00B956C6"/>
    <w:rsid w:val="00BA0D91"/>
    <w:rsid w:val="00BA5584"/>
    <w:rsid w:val="00BC5154"/>
    <w:rsid w:val="00BC6EEE"/>
    <w:rsid w:val="00BC75F7"/>
    <w:rsid w:val="00BD17F6"/>
    <w:rsid w:val="00BD1814"/>
    <w:rsid w:val="00BD1EA6"/>
    <w:rsid w:val="00BD2724"/>
    <w:rsid w:val="00BD3024"/>
    <w:rsid w:val="00BD3CE6"/>
    <w:rsid w:val="00BD4CB9"/>
    <w:rsid w:val="00BE22D9"/>
    <w:rsid w:val="00BE7BE2"/>
    <w:rsid w:val="00BF32AD"/>
    <w:rsid w:val="00BF586C"/>
    <w:rsid w:val="00C03ABB"/>
    <w:rsid w:val="00C066CC"/>
    <w:rsid w:val="00C13F25"/>
    <w:rsid w:val="00C15743"/>
    <w:rsid w:val="00C17606"/>
    <w:rsid w:val="00C20300"/>
    <w:rsid w:val="00C213A5"/>
    <w:rsid w:val="00C21456"/>
    <w:rsid w:val="00C24E4D"/>
    <w:rsid w:val="00C25EE4"/>
    <w:rsid w:val="00C27254"/>
    <w:rsid w:val="00C3072B"/>
    <w:rsid w:val="00C32071"/>
    <w:rsid w:val="00C37584"/>
    <w:rsid w:val="00C40B51"/>
    <w:rsid w:val="00C41D77"/>
    <w:rsid w:val="00C4370F"/>
    <w:rsid w:val="00C4666D"/>
    <w:rsid w:val="00C46786"/>
    <w:rsid w:val="00C47EF6"/>
    <w:rsid w:val="00C50680"/>
    <w:rsid w:val="00C54F9E"/>
    <w:rsid w:val="00C57427"/>
    <w:rsid w:val="00C57B47"/>
    <w:rsid w:val="00C60446"/>
    <w:rsid w:val="00C67BA2"/>
    <w:rsid w:val="00C70721"/>
    <w:rsid w:val="00C731BA"/>
    <w:rsid w:val="00C73508"/>
    <w:rsid w:val="00C8150A"/>
    <w:rsid w:val="00C81F12"/>
    <w:rsid w:val="00C873BB"/>
    <w:rsid w:val="00C94D14"/>
    <w:rsid w:val="00CA0651"/>
    <w:rsid w:val="00CA4B06"/>
    <w:rsid w:val="00CA5BC6"/>
    <w:rsid w:val="00CB0F3B"/>
    <w:rsid w:val="00CB4369"/>
    <w:rsid w:val="00CB50D6"/>
    <w:rsid w:val="00CC01E8"/>
    <w:rsid w:val="00CD2329"/>
    <w:rsid w:val="00CD3AB1"/>
    <w:rsid w:val="00CD7145"/>
    <w:rsid w:val="00CD7DBD"/>
    <w:rsid w:val="00CE25A8"/>
    <w:rsid w:val="00CE3620"/>
    <w:rsid w:val="00CF1EE2"/>
    <w:rsid w:val="00CF205A"/>
    <w:rsid w:val="00CF2DBF"/>
    <w:rsid w:val="00CF30D8"/>
    <w:rsid w:val="00CF44C7"/>
    <w:rsid w:val="00CF7F17"/>
    <w:rsid w:val="00D070EE"/>
    <w:rsid w:val="00D07712"/>
    <w:rsid w:val="00D135F9"/>
    <w:rsid w:val="00D142F2"/>
    <w:rsid w:val="00D14C20"/>
    <w:rsid w:val="00D155D4"/>
    <w:rsid w:val="00D1655B"/>
    <w:rsid w:val="00D22A2F"/>
    <w:rsid w:val="00D24805"/>
    <w:rsid w:val="00D26681"/>
    <w:rsid w:val="00D31AFB"/>
    <w:rsid w:val="00D324F0"/>
    <w:rsid w:val="00D34532"/>
    <w:rsid w:val="00D35121"/>
    <w:rsid w:val="00D354FA"/>
    <w:rsid w:val="00D413D7"/>
    <w:rsid w:val="00D42AB5"/>
    <w:rsid w:val="00D438BC"/>
    <w:rsid w:val="00D52048"/>
    <w:rsid w:val="00D523E7"/>
    <w:rsid w:val="00D60EEC"/>
    <w:rsid w:val="00D63DDA"/>
    <w:rsid w:val="00D64FF0"/>
    <w:rsid w:val="00D668C5"/>
    <w:rsid w:val="00D7038A"/>
    <w:rsid w:val="00D72C18"/>
    <w:rsid w:val="00D8016F"/>
    <w:rsid w:val="00D86A63"/>
    <w:rsid w:val="00D87A6B"/>
    <w:rsid w:val="00DA1A3B"/>
    <w:rsid w:val="00DA2558"/>
    <w:rsid w:val="00DA2DD0"/>
    <w:rsid w:val="00DA4D16"/>
    <w:rsid w:val="00DB0B7F"/>
    <w:rsid w:val="00DB3899"/>
    <w:rsid w:val="00DC0284"/>
    <w:rsid w:val="00DC7939"/>
    <w:rsid w:val="00DD0792"/>
    <w:rsid w:val="00DE7D05"/>
    <w:rsid w:val="00DF0ED0"/>
    <w:rsid w:val="00DF3137"/>
    <w:rsid w:val="00DF6C1B"/>
    <w:rsid w:val="00E01412"/>
    <w:rsid w:val="00E015C4"/>
    <w:rsid w:val="00E01949"/>
    <w:rsid w:val="00E02B5C"/>
    <w:rsid w:val="00E02E3C"/>
    <w:rsid w:val="00E03586"/>
    <w:rsid w:val="00E03AED"/>
    <w:rsid w:val="00E12D4A"/>
    <w:rsid w:val="00E14E88"/>
    <w:rsid w:val="00E16571"/>
    <w:rsid w:val="00E20F1F"/>
    <w:rsid w:val="00E20F73"/>
    <w:rsid w:val="00E22987"/>
    <w:rsid w:val="00E2734C"/>
    <w:rsid w:val="00E305BD"/>
    <w:rsid w:val="00E33C14"/>
    <w:rsid w:val="00E51E93"/>
    <w:rsid w:val="00E53037"/>
    <w:rsid w:val="00E53927"/>
    <w:rsid w:val="00E53A0C"/>
    <w:rsid w:val="00E53ABF"/>
    <w:rsid w:val="00E55B72"/>
    <w:rsid w:val="00E635F5"/>
    <w:rsid w:val="00E71EFD"/>
    <w:rsid w:val="00E729BE"/>
    <w:rsid w:val="00E74659"/>
    <w:rsid w:val="00E77B52"/>
    <w:rsid w:val="00E8170E"/>
    <w:rsid w:val="00E85471"/>
    <w:rsid w:val="00E866B1"/>
    <w:rsid w:val="00E922E8"/>
    <w:rsid w:val="00EA0C05"/>
    <w:rsid w:val="00EA498E"/>
    <w:rsid w:val="00EA50E9"/>
    <w:rsid w:val="00EB281A"/>
    <w:rsid w:val="00EB4172"/>
    <w:rsid w:val="00EC0210"/>
    <w:rsid w:val="00EC3E4F"/>
    <w:rsid w:val="00EC76A3"/>
    <w:rsid w:val="00ED1017"/>
    <w:rsid w:val="00ED1798"/>
    <w:rsid w:val="00ED760A"/>
    <w:rsid w:val="00EE0B03"/>
    <w:rsid w:val="00EE4DEE"/>
    <w:rsid w:val="00EE663C"/>
    <w:rsid w:val="00EE6F8F"/>
    <w:rsid w:val="00EF1423"/>
    <w:rsid w:val="00EF1CC7"/>
    <w:rsid w:val="00EF55BB"/>
    <w:rsid w:val="00F1139E"/>
    <w:rsid w:val="00F151EE"/>
    <w:rsid w:val="00F15BE6"/>
    <w:rsid w:val="00F229F2"/>
    <w:rsid w:val="00F22D49"/>
    <w:rsid w:val="00F271A1"/>
    <w:rsid w:val="00F34F5B"/>
    <w:rsid w:val="00F36564"/>
    <w:rsid w:val="00F42049"/>
    <w:rsid w:val="00F4370A"/>
    <w:rsid w:val="00F47992"/>
    <w:rsid w:val="00F52D44"/>
    <w:rsid w:val="00F578A3"/>
    <w:rsid w:val="00F60FCC"/>
    <w:rsid w:val="00F62EDB"/>
    <w:rsid w:val="00F73C45"/>
    <w:rsid w:val="00F74280"/>
    <w:rsid w:val="00F75337"/>
    <w:rsid w:val="00F80192"/>
    <w:rsid w:val="00F8471D"/>
    <w:rsid w:val="00F8483B"/>
    <w:rsid w:val="00F869FF"/>
    <w:rsid w:val="00F96D51"/>
    <w:rsid w:val="00FA69A1"/>
    <w:rsid w:val="00FB7442"/>
    <w:rsid w:val="00FB7DE5"/>
    <w:rsid w:val="00FD3B63"/>
    <w:rsid w:val="00FD5587"/>
    <w:rsid w:val="00FE1052"/>
    <w:rsid w:val="00FE68F8"/>
    <w:rsid w:val="00FF1CE7"/>
    <w:rsid w:val="00FF28C2"/>
    <w:rsid w:val="00FF538E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18D4302"/>
  <w15:docId w15:val="{4B0AE049-1676-4F1A-8282-AF33A356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E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35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03586"/>
    <w:pPr>
      <w:tabs>
        <w:tab w:val="center" w:pos="4320"/>
        <w:tab w:val="right" w:pos="8640"/>
      </w:tabs>
    </w:pPr>
  </w:style>
  <w:style w:type="character" w:customStyle="1" w:styleId="EmailStyle171">
    <w:name w:val="EmailStyle171"/>
    <w:basedOn w:val="DefaultParagraphFont"/>
    <w:semiHidden/>
    <w:rsid w:val="00D668C5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4560B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77E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ead-inEmphasis">
    <w:name w:val="Lead-in Emphasis"/>
    <w:rsid w:val="0082007B"/>
    <w:rPr>
      <w:caps/>
    </w:rPr>
  </w:style>
  <w:style w:type="character" w:styleId="Hyperlink">
    <w:name w:val="Hyperlink"/>
    <w:basedOn w:val="DefaultParagraphFont"/>
    <w:rsid w:val="0082007B"/>
    <w:rPr>
      <w:color w:val="0000FF" w:themeColor="hyperlink"/>
      <w:u w:val="single"/>
    </w:rPr>
  </w:style>
  <w:style w:type="paragraph" w:customStyle="1" w:styleId="Contact">
    <w:name w:val="Contact"/>
    <w:basedOn w:val="Normal"/>
    <w:rsid w:val="0082007B"/>
    <w:pPr>
      <w:spacing w:line="320" w:lineRule="atLeast"/>
    </w:pPr>
    <w:rPr>
      <w:rFonts w:ascii="Courier New" w:hAnsi="Courier New"/>
      <w:szCs w:val="20"/>
    </w:rPr>
  </w:style>
  <w:style w:type="paragraph" w:styleId="Title">
    <w:name w:val="Title"/>
    <w:basedOn w:val="Normal"/>
    <w:next w:val="Normal"/>
    <w:link w:val="TitleChar"/>
    <w:qFormat/>
    <w:rsid w:val="00627078"/>
    <w:pPr>
      <w:keepNext/>
      <w:keepLines/>
      <w:spacing w:before="480" w:after="360" w:line="480" w:lineRule="atLeast"/>
      <w:ind w:left="835" w:right="835"/>
      <w:jc w:val="center"/>
    </w:pPr>
    <w:rPr>
      <w:rFonts w:ascii="Courier New" w:hAnsi="Courier New"/>
      <w:b/>
      <w:caps/>
      <w:kern w:val="28"/>
      <w:szCs w:val="20"/>
    </w:rPr>
  </w:style>
  <w:style w:type="character" w:customStyle="1" w:styleId="TitleChar">
    <w:name w:val="Title Char"/>
    <w:basedOn w:val="DefaultParagraphFont"/>
    <w:link w:val="Title"/>
    <w:rsid w:val="00627078"/>
    <w:rPr>
      <w:rFonts w:ascii="Courier New" w:hAnsi="Courier New"/>
      <w:b/>
      <w:caps/>
      <w:kern w:val="28"/>
      <w:sz w:val="24"/>
    </w:rPr>
  </w:style>
  <w:style w:type="character" w:customStyle="1" w:styleId="apple-style-span">
    <w:name w:val="apple-style-span"/>
    <w:basedOn w:val="DefaultParagraphFont"/>
    <w:rsid w:val="00EE0B03"/>
  </w:style>
  <w:style w:type="paragraph" w:styleId="Revision">
    <w:name w:val="Revision"/>
    <w:hidden/>
    <w:uiPriority w:val="99"/>
    <w:semiHidden/>
    <w:rsid w:val="00A642C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4D16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4D16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191B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1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1B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1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1B0A"/>
    <w:rPr>
      <w:b/>
      <w:bCs/>
    </w:rPr>
  </w:style>
  <w:style w:type="paragraph" w:customStyle="1" w:styleId="Default">
    <w:name w:val="Default"/>
    <w:basedOn w:val="Normal"/>
    <w:rsid w:val="00342876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NoSpacing">
    <w:name w:val="No Spacing"/>
    <w:uiPriority w:val="1"/>
    <w:qFormat/>
    <w:rsid w:val="00C213A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213A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54B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comlu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lu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D0ED7-627B-484A-A606-88C40FD1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Comlux Aviation AG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severine.cosma@comluxaviation.com</dc:creator>
  <cp:lastModifiedBy>Severine Cosma</cp:lastModifiedBy>
  <cp:revision>3</cp:revision>
  <cp:lastPrinted>2016-05-23T14:13:00Z</cp:lastPrinted>
  <dcterms:created xsi:type="dcterms:W3CDTF">2022-10-13T12:52:00Z</dcterms:created>
  <dcterms:modified xsi:type="dcterms:W3CDTF">2022-10-13T12:52:00Z</dcterms:modified>
</cp:coreProperties>
</file>